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590f" w14:textId="9865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30.12.2020 </w:t>
      </w:r>
      <w:r>
        <w:rPr>
          <w:rFonts w:ascii="Times New Roman"/>
          <w:b w:val="false"/>
          <w:i w:val="false"/>
          <w:color w:val="ff0000"/>
          <w:sz w:val="28"/>
        </w:rPr>
        <w:t>№ 949</w:t>
      </w:r>
      <w:r>
        <w:rPr>
          <w:rFonts w:ascii="Times New Roman"/>
          <w:b w:val="false"/>
          <w:i w:val="false"/>
          <w:color w:val="ff0000"/>
          <w:sz w:val="28"/>
        </w:rPr>
        <w:t xml:space="preserve"> (01.01.2021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30.12.2020 </w:t>
      </w:r>
      <w:r>
        <w:rPr>
          <w:rFonts w:ascii="Times New Roman"/>
          <w:b w:val="false"/>
          <w:i w:val="false"/>
          <w:color w:val="000000"/>
          <w:sz w:val="28"/>
        </w:rPr>
        <w:t>№ 949</w:t>
      </w:r>
      <w:r>
        <w:rPr>
          <w:rFonts w:ascii="Times New Roman"/>
          <w:b w:val="false"/>
          <w:i w:val="false"/>
          <w:color w:val="ff0000"/>
          <w:sz w:val="28"/>
        </w:rPr>
        <w:t xml:space="preserve"> (01.01.2021 бастап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10.11.2023 </w:t>
      </w:r>
      <w:r>
        <w:rPr>
          <w:rFonts w:ascii="Times New Roman"/>
          <w:b w:val="false"/>
          <w:i w:val="false"/>
          <w:color w:val="ff0000"/>
          <w:sz w:val="28"/>
        </w:rPr>
        <w:t>№ 993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34" w:id="7"/>
    <w:p>
      <w:pPr>
        <w:spacing w:after="0"/>
        <w:ind w:left="0"/>
        <w:jc w:val="both"/>
      </w:pPr>
      <w:r>
        <w:rPr>
          <w:rFonts w:ascii="Times New Roman"/>
          <w:b w:val="false"/>
          <w:i w:val="false"/>
          <w:color w:val="000000"/>
          <w:sz w:val="28"/>
        </w:rPr>
        <w:t xml:space="preserve">
      1. Осы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(бұдан әрі – Қағидалар) "Білім туралы"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End w:id="7"/>
    <w:bookmarkStart w:name="z35"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36"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9"/>
    <w:bookmarkStart w:name="z37" w:id="10"/>
    <w:p>
      <w:pPr>
        <w:spacing w:after="0"/>
        <w:ind w:left="0"/>
        <w:jc w:val="both"/>
      </w:pPr>
      <w:r>
        <w:rPr>
          <w:rFonts w:ascii="Times New Roman"/>
          <w:b w:val="false"/>
          <w:i w:val="false"/>
          <w:color w:val="000000"/>
          <w:sz w:val="28"/>
        </w:rPr>
        <w:t>
      3) отбасыларда тұратын жетім балаларға және ата-анасының қамқорлығынсыз қалған балаларға;</w:t>
      </w:r>
    </w:p>
    <w:bookmarkEnd w:id="10"/>
    <w:bookmarkStart w:name="z38"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39"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p>
      <w:pPr>
        <w:spacing w:after="0"/>
        <w:ind w:left="0"/>
        <w:jc w:val="both"/>
      </w:pPr>
      <w:r>
        <w:rPr>
          <w:rFonts w:ascii="Times New Roman"/>
          <w:b w:val="false"/>
          <w:i w:val="false"/>
          <w:color w:val="000000"/>
          <w:sz w:val="28"/>
        </w:rPr>
        <w:t>
      Осы 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bookmarkStart w:name="z40" w:id="13"/>
    <w:p>
      <w:pPr>
        <w:spacing w:after="0"/>
        <w:ind w:left="0"/>
        <w:jc w:val="left"/>
      </w:pPr>
      <w:r>
        <w:rPr>
          <w:rFonts w:ascii="Times New Roman"/>
          <w:b/>
          <w:i w:val="false"/>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3"/>
    <w:bookmarkStart w:name="z41" w:id="14"/>
    <w:p>
      <w:pPr>
        <w:spacing w:after="0"/>
        <w:ind w:left="0"/>
        <w:jc w:val="both"/>
      </w:pPr>
      <w:r>
        <w:rPr>
          <w:rFonts w:ascii="Times New Roman"/>
          <w:b w:val="false"/>
          <w:i w:val="false"/>
          <w:color w:val="000000"/>
          <w:sz w:val="28"/>
        </w:rPr>
        <w:t>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bookmarkEnd w:id="14"/>
    <w:bookmarkStart w:name="z42" w:id="15"/>
    <w:p>
      <w:pPr>
        <w:spacing w:after="0"/>
        <w:ind w:left="0"/>
        <w:jc w:val="both"/>
      </w:pPr>
      <w:r>
        <w:rPr>
          <w:rFonts w:ascii="Times New Roman"/>
          <w:b w:val="false"/>
          <w:i w:val="false"/>
          <w:color w:val="000000"/>
          <w:sz w:val="28"/>
        </w:rPr>
        <w:t xml:space="preserve">
      3. Қаржылай және материалдық көмек көрсетуге бөлінетін бюджет қаражаты: </w:t>
      </w:r>
    </w:p>
    <w:bookmarkEnd w:id="15"/>
    <w:bookmarkStart w:name="z43" w:id="16"/>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16"/>
    <w:bookmarkStart w:name="z44" w:id="17"/>
    <w:p>
      <w:pPr>
        <w:spacing w:after="0"/>
        <w:ind w:left="0"/>
        <w:jc w:val="both"/>
      </w:pPr>
      <w:r>
        <w:rPr>
          <w:rFonts w:ascii="Times New Roman"/>
          <w:b w:val="false"/>
          <w:i w:val="false"/>
          <w:color w:val="000000"/>
          <w:sz w:val="28"/>
        </w:rPr>
        <w:t>
      2) білім беру ұйымында болған кезеңде бір рет тамақтандыруды ұйымдастыруға;</w:t>
      </w:r>
    </w:p>
    <w:bookmarkEnd w:id="17"/>
    <w:bookmarkStart w:name="z45" w:id="18"/>
    <w:p>
      <w:pPr>
        <w:spacing w:after="0"/>
        <w:ind w:left="0"/>
        <w:jc w:val="both"/>
      </w:pPr>
      <w:r>
        <w:rPr>
          <w:rFonts w:ascii="Times New Roman"/>
          <w:b w:val="false"/>
          <w:i w:val="false"/>
          <w:color w:val="000000"/>
          <w:sz w:val="28"/>
        </w:rPr>
        <w:t>
      3) қаржылай көмек көрсетуге;</w:t>
      </w:r>
    </w:p>
    <w:bookmarkEnd w:id="18"/>
    <w:bookmarkStart w:name="z46" w:id="19"/>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19"/>
    <w:bookmarkStart w:name="z47" w:id="20"/>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жұмсалады.</w:t>
      </w:r>
    </w:p>
    <w:bookmarkEnd w:id="20"/>
    <w:p>
      <w:pPr>
        <w:spacing w:after="0"/>
        <w:ind w:left="0"/>
        <w:jc w:val="both"/>
      </w:pPr>
      <w:r>
        <w:rPr>
          <w:rFonts w:ascii="Times New Roman"/>
          <w:b w:val="false"/>
          <w:i w:val="false"/>
          <w:color w:val="000000"/>
          <w:sz w:val="28"/>
        </w:rPr>
        <w:t xml:space="preserve">
      Қаржылай көмек көрсету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Қаражатты жұмсаудың басым бағыты білім беру ұйымында болған кезеңде бір рет тамақтандыруды ұйымдастыру болып табылады. Бастауыш сыныптардың білім алушыларына материалдық көмек көрсетудің бір түрі қолданылады – білім беру ұйымында болған кезеңде бір рет тамақтандыруды ұйымдастыру.</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bookmarkStart w:name="z48" w:id="21"/>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21"/>
    <w:bookmarkStart w:name="z49" w:id="2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білім алушылар мен тәрбиеленушілерді қоспағанда, осы Қағидалардың 1-тармағында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22"/>
    <w:bookmarkStart w:name="z50" w:id="23"/>
    <w:p>
      <w:pPr>
        <w:spacing w:after="0"/>
        <w:ind w:left="0"/>
        <w:jc w:val="both"/>
      </w:pPr>
      <w:r>
        <w:rPr>
          <w:rFonts w:ascii="Times New Roman"/>
          <w:b w:val="false"/>
          <w:i w:val="false"/>
          <w:color w:val="000000"/>
          <w:sz w:val="28"/>
        </w:rPr>
        <w:t>
      Қаржылай және материалдық көмек:</w:t>
      </w:r>
    </w:p>
    <w:bookmarkEnd w:id="23"/>
    <w:bookmarkStart w:name="z51" w:id="24"/>
    <w:p>
      <w:pPr>
        <w:spacing w:after="0"/>
        <w:ind w:left="0"/>
        <w:jc w:val="both"/>
      </w:pPr>
      <w:r>
        <w:rPr>
          <w:rFonts w:ascii="Times New Roman"/>
          <w:b w:val="false"/>
          <w:i w:val="false"/>
          <w:color w:val="000000"/>
          <w:sz w:val="28"/>
        </w:rPr>
        <w:t>
      1) көрінеу жалған ақпарат және (немесе) дәйексіз құжаттар ұсынған тұлғаларға (отбасыларға);</w:t>
      </w:r>
    </w:p>
    <w:bookmarkEnd w:id="24"/>
    <w:bookmarkStart w:name="z52" w:id="25"/>
    <w:p>
      <w:pPr>
        <w:spacing w:after="0"/>
        <w:ind w:left="0"/>
        <w:jc w:val="both"/>
      </w:pPr>
      <w:r>
        <w:rPr>
          <w:rFonts w:ascii="Times New Roman"/>
          <w:b w:val="false"/>
          <w:i w:val="false"/>
          <w:color w:val="000000"/>
          <w:sz w:val="28"/>
        </w:rPr>
        <w:t>
      2) материалдық-тұрмыстық жағдайын қарап-тексеру нәтижелері бойынша дайындалған алқалы органның қорытындысына сәйкес қаржылай және материалдық көмектің берілуіне мұқтаж емес тұлғаларға (отбасыларға) тағайындалмайды.</w:t>
      </w:r>
    </w:p>
    <w:bookmarkEnd w:id="25"/>
    <w:bookmarkStart w:name="z53" w:id="2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bookmarkEnd w:id="26"/>
    <w:bookmarkStart w:name="z54" w:id="2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27"/>
    <w:p>
      <w:pPr>
        <w:spacing w:after="0"/>
        <w:ind w:left="0"/>
        <w:jc w:val="both"/>
      </w:pPr>
      <w:r>
        <w:rPr>
          <w:rFonts w:ascii="Times New Roman"/>
          <w:b w:val="false"/>
          <w:i w:val="false"/>
          <w:color w:val="000000"/>
          <w:sz w:val="28"/>
        </w:rPr>
        <w:t>
      Білім беру ұйымдары 30 қыркүйекке, 30 желтоқсанға, 30 наурызға және 30 мамырға дейінгі мерзімде жергілікті атқарушы органға жүргізілген жұмыстың қорытындылары бойынша еркін нысанда есеп беріп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